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2" w:rsidRPr="0098182A" w:rsidRDefault="00EC7C12" w:rsidP="00F558A4">
      <w:pPr>
        <w:spacing w:after="0"/>
        <w:rPr>
          <w:rFonts w:ascii="Times New Roman" w:hAnsi="Times New Roman"/>
          <w:b/>
          <w:sz w:val="32"/>
          <w:szCs w:val="32"/>
        </w:rPr>
      </w:pPr>
      <w:r w:rsidRPr="0098182A">
        <w:rPr>
          <w:rFonts w:ascii="Times New Roman" w:hAnsi="Times New Roman"/>
          <w:b/>
          <w:sz w:val="32"/>
          <w:szCs w:val="32"/>
        </w:rPr>
        <w:t>Злокачественное новообразование сетчатки</w:t>
      </w:r>
    </w:p>
    <w:p w:rsidR="00EC7C12" w:rsidRDefault="00EC7C12" w:rsidP="00F558A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Шифр кода МКБ-10: </w:t>
      </w:r>
      <w:r w:rsidRPr="004452C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4452C6">
        <w:rPr>
          <w:rFonts w:ascii="Times New Roman" w:hAnsi="Times New Roman"/>
          <w:b/>
          <w:sz w:val="28"/>
          <w:szCs w:val="28"/>
        </w:rPr>
        <w:t xml:space="preserve"> 69.2</w:t>
      </w:r>
    </w:p>
    <w:p w:rsidR="00EC7C12" w:rsidRDefault="00EC7C12" w:rsidP="00F558A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категория: </w:t>
      </w:r>
      <w:r w:rsidRPr="004452C6">
        <w:rPr>
          <w:rFonts w:ascii="Times New Roman" w:hAnsi="Times New Roman"/>
          <w:b/>
          <w:sz w:val="28"/>
          <w:szCs w:val="28"/>
        </w:rPr>
        <w:t xml:space="preserve"> дети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7C12" w:rsidRPr="004452C6" w:rsidRDefault="00EC7C12" w:rsidP="00F558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7C12" w:rsidRDefault="00EC7C12" w:rsidP="005B27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72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5B2727">
        <w:rPr>
          <w:rFonts w:ascii="Times New Roman" w:hAnsi="Times New Roman"/>
          <w:b/>
          <w:i/>
          <w:sz w:val="28"/>
          <w:szCs w:val="28"/>
        </w:rPr>
        <w:t>. Временные индикаторы качества:</w:t>
      </w:r>
      <w:r w:rsidRPr="004452C6">
        <w:rPr>
          <w:rFonts w:ascii="Times New Roman" w:hAnsi="Times New Roman"/>
          <w:i/>
          <w:sz w:val="28"/>
          <w:szCs w:val="28"/>
        </w:rPr>
        <w:t xml:space="preserve"> </w:t>
      </w:r>
      <w:r w:rsidRPr="005B2727">
        <w:rPr>
          <w:rFonts w:ascii="Times New Roman" w:hAnsi="Times New Roman"/>
          <w:sz w:val="28"/>
          <w:szCs w:val="28"/>
        </w:rPr>
        <w:t>офтальмоскопия обоих</w:t>
      </w:r>
      <w:r>
        <w:rPr>
          <w:rFonts w:ascii="Times New Roman" w:hAnsi="Times New Roman"/>
          <w:sz w:val="28"/>
          <w:szCs w:val="28"/>
        </w:rPr>
        <w:t xml:space="preserve"> глаз всех детей под</w:t>
      </w:r>
      <w:r w:rsidRPr="005B2727">
        <w:rPr>
          <w:rFonts w:ascii="Times New Roman" w:hAnsi="Times New Roman"/>
          <w:sz w:val="28"/>
          <w:szCs w:val="28"/>
        </w:rPr>
        <w:t xml:space="preserve"> медикаментозным </w:t>
      </w:r>
      <w:proofErr w:type="spellStart"/>
      <w:r w:rsidRPr="005B2727">
        <w:rPr>
          <w:rFonts w:ascii="Times New Roman" w:hAnsi="Times New Roman"/>
          <w:sz w:val="28"/>
          <w:szCs w:val="28"/>
        </w:rPr>
        <w:t>мидриазом</w:t>
      </w:r>
      <w:proofErr w:type="spellEnd"/>
      <w:r w:rsidRPr="005B2727">
        <w:rPr>
          <w:rFonts w:ascii="Times New Roman" w:hAnsi="Times New Roman"/>
          <w:sz w:val="28"/>
          <w:szCs w:val="28"/>
        </w:rPr>
        <w:t xml:space="preserve"> в возрасте 1, 6 и 12 месяцев.</w:t>
      </w:r>
    </w:p>
    <w:p w:rsidR="00EC7C12" w:rsidRPr="005B2727" w:rsidRDefault="00EC7C12" w:rsidP="005B27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7C12" w:rsidRPr="005B2727" w:rsidRDefault="00EC7C12" w:rsidP="00F558A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2727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5B2727">
        <w:rPr>
          <w:rFonts w:ascii="Times New Roman" w:hAnsi="Times New Roman"/>
          <w:b/>
          <w:i/>
          <w:sz w:val="28"/>
          <w:szCs w:val="28"/>
        </w:rPr>
        <w:t>. Про</w:t>
      </w:r>
      <w:r>
        <w:rPr>
          <w:rFonts w:ascii="Times New Roman" w:hAnsi="Times New Roman"/>
          <w:b/>
          <w:i/>
          <w:sz w:val="28"/>
          <w:szCs w:val="28"/>
        </w:rPr>
        <w:t>цессуальные индикаторы качества:</w:t>
      </w:r>
    </w:p>
    <w:p w:rsidR="00EC7C12" w:rsidRPr="005B2727" w:rsidRDefault="00EC7C12" w:rsidP="00F558A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B2727">
        <w:rPr>
          <w:rFonts w:ascii="Times New Roman" w:hAnsi="Times New Roman"/>
          <w:sz w:val="28"/>
          <w:szCs w:val="28"/>
          <w:u w:val="single"/>
        </w:rPr>
        <w:t>Диагностика:</w:t>
      </w:r>
    </w:p>
    <w:p w:rsidR="00EC7C12" w:rsidRPr="004452C6" w:rsidRDefault="00EC7C12" w:rsidP="00F558A4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Офтальмоскопия под</w:t>
      </w:r>
      <w:r w:rsidRPr="004452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2C6">
        <w:rPr>
          <w:rFonts w:ascii="Times New Roman" w:hAnsi="Times New Roman"/>
          <w:sz w:val="28"/>
          <w:szCs w:val="28"/>
        </w:rPr>
        <w:t>медикаментозным</w:t>
      </w:r>
      <w:proofErr w:type="gramEnd"/>
      <w:r w:rsidRPr="00445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2C6">
        <w:rPr>
          <w:rFonts w:ascii="Times New Roman" w:hAnsi="Times New Roman"/>
          <w:sz w:val="28"/>
          <w:szCs w:val="28"/>
        </w:rPr>
        <w:t>мидриазом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F558A4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Биомикроскопия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(исследование переднего отрезка глаза)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2916B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Определение положения глаз (определение угла косоглазия)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F558A4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УЗИ глаза и орбиты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Наличие МРТ снимков орбит и головного мозга (дети до 1 года), КТ орбит и головного мозга в 2-х проекциях – аксиальной и фронтальной (дети старше 1 года)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Наличие заключения УЗИ органов брюшной полости для определения стадии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Наличие заключения рентгенографии легких для определения стадии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Патоморфологические исследования при проведении энуклеации и </w:t>
      </w:r>
      <w:proofErr w:type="spellStart"/>
      <w:r w:rsidRPr="004452C6">
        <w:rPr>
          <w:rFonts w:ascii="Times New Roman" w:hAnsi="Times New Roman"/>
          <w:sz w:val="28"/>
          <w:szCs w:val="28"/>
        </w:rPr>
        <w:t>экзентерации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орбиты</w:t>
      </w:r>
      <w:r>
        <w:rPr>
          <w:rFonts w:ascii="Times New Roman" w:hAnsi="Times New Roman"/>
          <w:sz w:val="28"/>
          <w:szCs w:val="28"/>
        </w:rPr>
        <w:t>.</w:t>
      </w:r>
    </w:p>
    <w:p w:rsidR="00EC7C12" w:rsidRDefault="00EC7C12" w:rsidP="00F558A4">
      <w:p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    </w:t>
      </w:r>
    </w:p>
    <w:p w:rsidR="00EC7C12" w:rsidRPr="005B2727" w:rsidRDefault="00EC7C12" w:rsidP="005B272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B2727">
        <w:rPr>
          <w:rFonts w:ascii="Times New Roman" w:hAnsi="Times New Roman"/>
          <w:sz w:val="28"/>
          <w:szCs w:val="28"/>
          <w:u w:val="single"/>
        </w:rPr>
        <w:t>Лечение: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Энуклеация – стадия</w:t>
      </w:r>
      <w:proofErr w:type="gramStart"/>
      <w:r w:rsidRPr="004452C6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4452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2C6">
        <w:rPr>
          <w:rFonts w:ascii="Times New Roman" w:hAnsi="Times New Roman"/>
          <w:sz w:val="28"/>
          <w:szCs w:val="28"/>
        </w:rPr>
        <w:t>экстрабульбарный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рост опухоли, вторичная гипертензия, </w:t>
      </w:r>
      <w:proofErr w:type="spellStart"/>
      <w:r w:rsidRPr="004452C6">
        <w:rPr>
          <w:rFonts w:ascii="Times New Roman" w:hAnsi="Times New Roman"/>
          <w:sz w:val="28"/>
          <w:szCs w:val="28"/>
        </w:rPr>
        <w:t>гифема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2C6">
        <w:rPr>
          <w:rFonts w:ascii="Times New Roman" w:hAnsi="Times New Roman"/>
          <w:sz w:val="28"/>
          <w:szCs w:val="28"/>
        </w:rPr>
        <w:t>гемофтальм</w:t>
      </w:r>
      <w:proofErr w:type="spellEnd"/>
      <w:r w:rsidRPr="004452C6">
        <w:rPr>
          <w:rFonts w:ascii="Times New Roman" w:hAnsi="Times New Roman"/>
          <w:sz w:val="28"/>
          <w:szCs w:val="28"/>
        </w:rPr>
        <w:t>, наличие опухоли или отсевов в передней камере глаза.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Экзентерация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орбиты – инфильтрация тканей орбиты опухолью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Брахитерапия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– при </w:t>
      </w:r>
      <w:proofErr w:type="spellStart"/>
      <w:r w:rsidRPr="004452C6">
        <w:rPr>
          <w:rFonts w:ascii="Times New Roman" w:hAnsi="Times New Roman"/>
          <w:sz w:val="28"/>
          <w:szCs w:val="28"/>
        </w:rPr>
        <w:t>проминенции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опухолевого узла до 6,0мм, диаметре основания – до </w:t>
      </w:r>
      <w:smartTag w:uri="urn:schemas-microsoft-com:office:smarttags" w:element="metricconverter">
        <w:smartTagPr>
          <w:attr w:name="ProductID" w:val="12,0 мм"/>
        </w:smartTagPr>
        <w:r w:rsidRPr="004452C6">
          <w:rPr>
            <w:rFonts w:ascii="Times New Roman" w:hAnsi="Times New Roman"/>
            <w:sz w:val="28"/>
            <w:szCs w:val="28"/>
          </w:rPr>
          <w:t>12,0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4452C6">
          <w:rPr>
            <w:rFonts w:ascii="Times New Roman" w:hAnsi="Times New Roman"/>
            <w:sz w:val="28"/>
            <w:szCs w:val="28"/>
          </w:rPr>
          <w:t>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Лазеркоагуляция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– при </w:t>
      </w:r>
      <w:proofErr w:type="spellStart"/>
      <w:r w:rsidRPr="004452C6">
        <w:rPr>
          <w:rFonts w:ascii="Times New Roman" w:hAnsi="Times New Roman"/>
          <w:sz w:val="28"/>
          <w:szCs w:val="28"/>
        </w:rPr>
        <w:t>проминенции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опухолевого узла до 1,5мм, диаметре основания – до </w:t>
      </w:r>
      <w:smartTag w:uri="urn:schemas-microsoft-com:office:smarttags" w:element="metricconverter">
        <w:smartTagPr>
          <w:attr w:name="ProductID" w:val="10,0 мм"/>
        </w:smartTagPr>
        <w:r w:rsidRPr="004452C6">
          <w:rPr>
            <w:rFonts w:ascii="Times New Roman" w:hAnsi="Times New Roman"/>
            <w:sz w:val="28"/>
            <w:szCs w:val="28"/>
          </w:rPr>
          <w:t>10,0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4452C6">
          <w:rPr>
            <w:rFonts w:ascii="Times New Roman" w:hAnsi="Times New Roman"/>
            <w:sz w:val="28"/>
            <w:szCs w:val="28"/>
          </w:rPr>
          <w:t>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Термотерапия - при </w:t>
      </w:r>
      <w:proofErr w:type="spellStart"/>
      <w:r w:rsidRPr="004452C6">
        <w:rPr>
          <w:rFonts w:ascii="Times New Roman" w:hAnsi="Times New Roman"/>
          <w:sz w:val="28"/>
          <w:szCs w:val="28"/>
        </w:rPr>
        <w:t>проминенции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опухолевого узла до 3,0мм, диаметре основания – до 10,0мм.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Криодеструкция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- при </w:t>
      </w:r>
      <w:proofErr w:type="spellStart"/>
      <w:r w:rsidRPr="004452C6">
        <w:rPr>
          <w:rFonts w:ascii="Times New Roman" w:hAnsi="Times New Roman"/>
          <w:sz w:val="28"/>
          <w:szCs w:val="28"/>
        </w:rPr>
        <w:t>проминенции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опухолевого узла до 3,0мм, диаметре основания – до 8,0мм, </w:t>
      </w:r>
      <w:proofErr w:type="spellStart"/>
      <w:r w:rsidRPr="004452C6">
        <w:rPr>
          <w:rFonts w:ascii="Times New Roman" w:hAnsi="Times New Roman"/>
          <w:sz w:val="28"/>
          <w:szCs w:val="28"/>
        </w:rPr>
        <w:t>преэкваториальная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локализация опухоли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5B27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Локальная химиотерапия (</w:t>
      </w:r>
      <w:proofErr w:type="spellStart"/>
      <w:r w:rsidRPr="004452C6">
        <w:rPr>
          <w:rFonts w:ascii="Times New Roman" w:hAnsi="Times New Roman"/>
          <w:sz w:val="28"/>
          <w:szCs w:val="28"/>
        </w:rPr>
        <w:t>Интраартериальная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ХТ, </w:t>
      </w:r>
      <w:proofErr w:type="spellStart"/>
      <w:r w:rsidRPr="004452C6">
        <w:rPr>
          <w:rFonts w:ascii="Times New Roman" w:hAnsi="Times New Roman"/>
          <w:sz w:val="28"/>
          <w:szCs w:val="28"/>
        </w:rPr>
        <w:t>Интравитреальная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ХТ) – </w:t>
      </w:r>
      <w:proofErr w:type="spellStart"/>
      <w:r w:rsidRPr="004452C6">
        <w:rPr>
          <w:rFonts w:ascii="Times New Roman" w:hAnsi="Times New Roman"/>
          <w:sz w:val="28"/>
          <w:szCs w:val="28"/>
        </w:rPr>
        <w:t>эндофитный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характер роста с локальной и диффузной диссеминацией в стекловидное тело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2916B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Наружная лучевая терапия – при </w:t>
      </w:r>
      <w:proofErr w:type="spellStart"/>
      <w:r w:rsidRPr="004452C6">
        <w:rPr>
          <w:rFonts w:ascii="Times New Roman" w:hAnsi="Times New Roman"/>
          <w:sz w:val="28"/>
          <w:szCs w:val="28"/>
        </w:rPr>
        <w:t>экстрабульбарном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росте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064B1F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Системная ПХТ </w:t>
      </w:r>
      <w:r w:rsidRPr="004452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52C6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случаев.</w:t>
      </w:r>
    </w:p>
    <w:p w:rsidR="00EC7C12" w:rsidRDefault="00EC7C12" w:rsidP="00F558A4">
      <w:p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     </w:t>
      </w:r>
    </w:p>
    <w:p w:rsidR="00EC7C12" w:rsidRPr="005B2727" w:rsidRDefault="00EC7C12" w:rsidP="00F558A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2727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5B2727">
        <w:rPr>
          <w:rFonts w:ascii="Times New Roman" w:hAnsi="Times New Roman"/>
          <w:b/>
          <w:i/>
          <w:sz w:val="28"/>
          <w:szCs w:val="28"/>
        </w:rPr>
        <w:t xml:space="preserve">.  </w:t>
      </w:r>
      <w:proofErr w:type="spellStart"/>
      <w:r w:rsidRPr="005B2727">
        <w:rPr>
          <w:rFonts w:ascii="Times New Roman" w:hAnsi="Times New Roman"/>
          <w:b/>
          <w:i/>
          <w:sz w:val="28"/>
          <w:szCs w:val="28"/>
        </w:rPr>
        <w:t>Профи</w:t>
      </w:r>
      <w:r>
        <w:rPr>
          <w:rFonts w:ascii="Times New Roman" w:hAnsi="Times New Roman"/>
          <w:b/>
          <w:i/>
          <w:sz w:val="28"/>
          <w:szCs w:val="28"/>
        </w:rPr>
        <w:t>лактирующие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индикаторы качества:</w:t>
      </w:r>
    </w:p>
    <w:p w:rsidR="00EC7C12" w:rsidRPr="003E770F" w:rsidRDefault="00EC7C12" w:rsidP="00F558A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52C6">
        <w:rPr>
          <w:rFonts w:ascii="Times New Roman" w:hAnsi="Times New Roman"/>
          <w:i/>
          <w:sz w:val="28"/>
          <w:szCs w:val="28"/>
        </w:rPr>
        <w:t xml:space="preserve">    </w:t>
      </w:r>
      <w:r w:rsidRPr="003E770F">
        <w:rPr>
          <w:rFonts w:ascii="Times New Roman" w:hAnsi="Times New Roman"/>
          <w:sz w:val="28"/>
          <w:szCs w:val="28"/>
          <w:u w:val="single"/>
        </w:rPr>
        <w:t>Возможные осложнения: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зрения – </w:t>
      </w:r>
      <w:r w:rsidRPr="004452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Слепота – </w:t>
      </w:r>
      <w:r w:rsidRPr="004452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Гемофтальм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Осложненная катаракта – 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Склеромаляция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0,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Вторичная гипертензия – </w:t>
      </w:r>
      <w:r w:rsidRPr="004452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Косоглазие – 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Птоз – </w:t>
      </w:r>
      <w:r w:rsidRPr="004452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0,0 %</w:t>
      </w:r>
      <w:r w:rsidRPr="004452C6">
        <w:rPr>
          <w:rFonts w:ascii="Times New Roman" w:hAnsi="Times New Roman"/>
          <w:sz w:val="28"/>
          <w:szCs w:val="28"/>
        </w:rPr>
        <w:t xml:space="preserve"> (после локальной ХТ и </w:t>
      </w:r>
      <w:proofErr w:type="spellStart"/>
      <w:r w:rsidRPr="004452C6">
        <w:rPr>
          <w:rFonts w:ascii="Times New Roman" w:hAnsi="Times New Roman"/>
          <w:sz w:val="28"/>
          <w:szCs w:val="28"/>
        </w:rPr>
        <w:t>брахитерапии</w:t>
      </w:r>
      <w:proofErr w:type="spellEnd"/>
      <w:r w:rsidRPr="004452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Отек век и </w:t>
      </w:r>
      <w:proofErr w:type="spellStart"/>
      <w:r w:rsidRPr="004452C6">
        <w:rPr>
          <w:rFonts w:ascii="Times New Roman" w:hAnsi="Times New Roman"/>
          <w:sz w:val="28"/>
          <w:szCs w:val="28"/>
        </w:rPr>
        <w:t>периорбитальных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тканей (после локальной ХТ) – </w:t>
      </w:r>
      <w:r w:rsidRPr="004452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0,0%.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различной этиологии (по</w:t>
      </w:r>
      <w:r>
        <w:rPr>
          <w:rFonts w:ascii="Times New Roman" w:hAnsi="Times New Roman"/>
          <w:sz w:val="28"/>
          <w:szCs w:val="28"/>
        </w:rPr>
        <w:t>стлучевая, цитотоксическая) – 1</w:t>
      </w:r>
      <w:r w:rsidRPr="004452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Отслойка сетчатки – 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0,0%.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452C6">
        <w:rPr>
          <w:rFonts w:ascii="Times New Roman" w:hAnsi="Times New Roman"/>
          <w:sz w:val="28"/>
          <w:szCs w:val="28"/>
        </w:rPr>
        <w:t>Субатрофи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глазного яблока – </w:t>
      </w:r>
      <w:r w:rsidRPr="004452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,0%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Гипоплаз</w:t>
      </w:r>
      <w:r>
        <w:rPr>
          <w:rFonts w:ascii="Times New Roman" w:hAnsi="Times New Roman"/>
          <w:sz w:val="28"/>
          <w:szCs w:val="28"/>
        </w:rPr>
        <w:t xml:space="preserve">ия орбиты после наружной ЛТ – </w:t>
      </w:r>
      <w:r w:rsidRPr="004452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0,0%.</w:t>
      </w:r>
      <w:r w:rsidRPr="004452C6">
        <w:rPr>
          <w:rFonts w:ascii="Times New Roman" w:hAnsi="Times New Roman"/>
          <w:sz w:val="28"/>
          <w:szCs w:val="28"/>
        </w:rPr>
        <w:t xml:space="preserve"> 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Синдром сух</w:t>
      </w:r>
      <w:r>
        <w:rPr>
          <w:rFonts w:ascii="Times New Roman" w:hAnsi="Times New Roman"/>
          <w:sz w:val="28"/>
          <w:szCs w:val="28"/>
        </w:rPr>
        <w:t>ого глаза после наружной ЛТ – 1</w:t>
      </w:r>
      <w:r w:rsidRPr="004452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0,0%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Иридо</w:t>
      </w:r>
      <w:r>
        <w:rPr>
          <w:rFonts w:ascii="Times New Roman" w:hAnsi="Times New Roman"/>
          <w:sz w:val="28"/>
          <w:szCs w:val="28"/>
        </w:rPr>
        <w:t xml:space="preserve">циклит, </w:t>
      </w:r>
      <w:proofErr w:type="spellStart"/>
      <w:r>
        <w:rPr>
          <w:rFonts w:ascii="Times New Roman" w:hAnsi="Times New Roman"/>
          <w:sz w:val="28"/>
          <w:szCs w:val="28"/>
        </w:rPr>
        <w:t>кератоувеит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увеит</w:t>
      </w:r>
      <w:proofErr w:type="spellEnd"/>
      <w:r>
        <w:rPr>
          <w:rFonts w:ascii="Times New Roman" w:hAnsi="Times New Roman"/>
          <w:sz w:val="28"/>
          <w:szCs w:val="28"/>
        </w:rPr>
        <w:t xml:space="preserve">  - 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0,0%.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Инфекционные осложнения – 0,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EC7C12" w:rsidRPr="004452C6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Ретробульбарная гематома – 0,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EC7C12" w:rsidRDefault="00EC7C12" w:rsidP="002916B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Вторые</w:t>
      </w:r>
      <w:r>
        <w:rPr>
          <w:rFonts w:ascii="Times New Roman" w:hAnsi="Times New Roman"/>
          <w:sz w:val="28"/>
          <w:szCs w:val="28"/>
        </w:rPr>
        <w:t xml:space="preserve"> опухоли после наружной ЛТ – 0,</w:t>
      </w:r>
      <w:r w:rsidRPr="00445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EC7C12" w:rsidRPr="004452C6" w:rsidRDefault="00EC7C12" w:rsidP="003E770F">
      <w:pPr>
        <w:pStyle w:val="a3"/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Pr="003E770F" w:rsidRDefault="00EC7C12" w:rsidP="00F558A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52C6">
        <w:rPr>
          <w:rFonts w:ascii="Times New Roman" w:hAnsi="Times New Roman"/>
          <w:sz w:val="28"/>
          <w:szCs w:val="28"/>
        </w:rPr>
        <w:t xml:space="preserve"> </w:t>
      </w:r>
      <w:r w:rsidRPr="004452C6">
        <w:rPr>
          <w:rFonts w:ascii="Times New Roman" w:hAnsi="Times New Roman"/>
          <w:i/>
          <w:sz w:val="28"/>
          <w:szCs w:val="28"/>
        </w:rPr>
        <w:t xml:space="preserve">  </w:t>
      </w:r>
      <w:r w:rsidRPr="003E770F">
        <w:rPr>
          <w:rFonts w:ascii="Times New Roman" w:hAnsi="Times New Roman"/>
          <w:sz w:val="28"/>
          <w:szCs w:val="28"/>
          <w:u w:val="single"/>
        </w:rPr>
        <w:t>Профилактика возможных осложнений:</w:t>
      </w:r>
    </w:p>
    <w:p w:rsidR="00EC7C12" w:rsidRPr="004452C6" w:rsidRDefault="00EC7C12" w:rsidP="00263F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Обследование и лечение под общим наркозом (медикаментозный сон)</w:t>
      </w:r>
    </w:p>
    <w:p w:rsidR="00EC7C12" w:rsidRPr="004452C6" w:rsidRDefault="00EC7C12" w:rsidP="007C772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Общая и/или местная противовоспалительная терапия (применение НПВС) при проведении хирургического лечения</w:t>
      </w:r>
    </w:p>
    <w:p w:rsidR="00EC7C12" w:rsidRPr="004452C6" w:rsidRDefault="00EC7C12" w:rsidP="007C772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Локальная ГКТ (ретро и </w:t>
      </w:r>
      <w:proofErr w:type="spellStart"/>
      <w:r w:rsidRPr="004452C6">
        <w:rPr>
          <w:rFonts w:ascii="Times New Roman" w:hAnsi="Times New Roman"/>
          <w:sz w:val="28"/>
          <w:szCs w:val="28"/>
        </w:rPr>
        <w:t>парабульбарные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инъекции) при проведении </w:t>
      </w:r>
      <w:proofErr w:type="spellStart"/>
      <w:r w:rsidRPr="004452C6">
        <w:rPr>
          <w:rFonts w:ascii="Times New Roman" w:hAnsi="Times New Roman"/>
          <w:sz w:val="28"/>
          <w:szCs w:val="28"/>
        </w:rPr>
        <w:t>брахитерапии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для профилактики постлучевых осложнений</w:t>
      </w:r>
    </w:p>
    <w:p w:rsidR="00EC7C12" w:rsidRPr="004452C6" w:rsidRDefault="00EC7C12" w:rsidP="00A103A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Наложение асептической наклейки после </w:t>
      </w:r>
      <w:proofErr w:type="spellStart"/>
      <w:r w:rsidRPr="004452C6">
        <w:rPr>
          <w:rFonts w:ascii="Times New Roman" w:hAnsi="Times New Roman"/>
          <w:sz w:val="28"/>
          <w:szCs w:val="28"/>
        </w:rPr>
        <w:t>брахитерапии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52C6">
        <w:rPr>
          <w:rFonts w:ascii="Times New Roman" w:hAnsi="Times New Roman"/>
          <w:sz w:val="28"/>
          <w:szCs w:val="28"/>
        </w:rPr>
        <w:t>криодеструкции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для профилактики инфекционных осложнений</w:t>
      </w:r>
    </w:p>
    <w:p w:rsidR="00EC7C12" w:rsidRPr="004452C6" w:rsidRDefault="00EC7C12" w:rsidP="00D44ED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Поддержание медикаментозного </w:t>
      </w:r>
      <w:proofErr w:type="spellStart"/>
      <w:r w:rsidRPr="004452C6">
        <w:rPr>
          <w:rFonts w:ascii="Times New Roman" w:hAnsi="Times New Roman"/>
          <w:sz w:val="28"/>
          <w:szCs w:val="28"/>
        </w:rPr>
        <w:t>мидриаза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при проведении </w:t>
      </w:r>
      <w:proofErr w:type="spellStart"/>
      <w:r w:rsidRPr="004452C6">
        <w:rPr>
          <w:rFonts w:ascii="Times New Roman" w:hAnsi="Times New Roman"/>
          <w:sz w:val="28"/>
          <w:szCs w:val="28"/>
        </w:rPr>
        <w:t>брахитерапии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на время острого лучевого периода; после </w:t>
      </w:r>
      <w:proofErr w:type="spellStart"/>
      <w:r w:rsidRPr="004452C6">
        <w:rPr>
          <w:rFonts w:ascii="Times New Roman" w:hAnsi="Times New Roman"/>
          <w:sz w:val="28"/>
          <w:szCs w:val="28"/>
        </w:rPr>
        <w:t>лазеркоагуляции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и термотерапии для профилактики иридоциклита</w:t>
      </w:r>
    </w:p>
    <w:p w:rsidR="00EC7C12" w:rsidRPr="004452C6" w:rsidRDefault="00EC7C12" w:rsidP="00263F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Наложение давящей повязки после энуклеации и </w:t>
      </w:r>
      <w:proofErr w:type="spellStart"/>
      <w:r w:rsidRPr="004452C6">
        <w:rPr>
          <w:rFonts w:ascii="Times New Roman" w:hAnsi="Times New Roman"/>
          <w:sz w:val="28"/>
          <w:szCs w:val="28"/>
        </w:rPr>
        <w:t>экзентерации</w:t>
      </w:r>
      <w:proofErr w:type="spellEnd"/>
      <w:r w:rsidRPr="004452C6">
        <w:rPr>
          <w:rFonts w:ascii="Times New Roman" w:hAnsi="Times New Roman"/>
          <w:sz w:val="28"/>
          <w:szCs w:val="28"/>
        </w:rPr>
        <w:t xml:space="preserve"> орбиты для профилактики послеоперационного отека ретробульбарных тканей и ретробульбарной гематомы</w:t>
      </w:r>
    </w:p>
    <w:p w:rsidR="00EC7C12" w:rsidRPr="004452C6" w:rsidRDefault="00EC7C12" w:rsidP="00263F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Протезирование конъюнктивальной полости после энуклеации</w:t>
      </w:r>
    </w:p>
    <w:p w:rsidR="00EC7C12" w:rsidRDefault="00EC7C12" w:rsidP="00064B1F">
      <w:pPr>
        <w:spacing w:after="0"/>
        <w:rPr>
          <w:rFonts w:ascii="Times New Roman" w:hAnsi="Times New Roman"/>
          <w:i/>
          <w:sz w:val="28"/>
          <w:szCs w:val="28"/>
        </w:rPr>
      </w:pPr>
      <w:r w:rsidRPr="004452C6">
        <w:rPr>
          <w:rFonts w:ascii="Times New Roman" w:hAnsi="Times New Roman"/>
          <w:i/>
          <w:sz w:val="28"/>
          <w:szCs w:val="28"/>
        </w:rPr>
        <w:t xml:space="preserve">     </w:t>
      </w:r>
    </w:p>
    <w:p w:rsidR="00EC7C12" w:rsidRPr="003E770F" w:rsidRDefault="00EC7C12" w:rsidP="00064B1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770F">
        <w:rPr>
          <w:rFonts w:ascii="Times New Roman" w:hAnsi="Times New Roman"/>
          <w:sz w:val="28"/>
          <w:szCs w:val="28"/>
          <w:u w:val="single"/>
        </w:rPr>
        <w:t>Исходы:</w:t>
      </w:r>
    </w:p>
    <w:p w:rsidR="00EC7C12" w:rsidRPr="004452C6" w:rsidRDefault="00EC7C12" w:rsidP="00064B1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lastRenderedPageBreak/>
        <w:t xml:space="preserve">Рецидив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452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4452C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064B1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Продолженный рост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452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,0</w:t>
      </w:r>
      <w:r w:rsidRPr="004452C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064B1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 xml:space="preserve">Ремиссия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452C6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,0</w:t>
      </w:r>
      <w:r w:rsidRPr="004452C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C7C12" w:rsidRPr="004452C6" w:rsidRDefault="00EC7C12" w:rsidP="00064B1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Диссеминация (генерализация опухолевого процесса)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452C6">
        <w:rPr>
          <w:rFonts w:ascii="Times New Roman" w:hAnsi="Times New Roman"/>
          <w:sz w:val="28"/>
          <w:szCs w:val="28"/>
        </w:rPr>
        <w:t xml:space="preserve"> 0,5%</w:t>
      </w:r>
    </w:p>
    <w:p w:rsidR="00EC7C12" w:rsidRPr="004452C6" w:rsidRDefault="00EC7C12" w:rsidP="003E770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52C6">
        <w:rPr>
          <w:rFonts w:ascii="Times New Roman" w:hAnsi="Times New Roman"/>
          <w:sz w:val="28"/>
          <w:szCs w:val="28"/>
        </w:rPr>
        <w:t>Летальный исход 5% (при наличии лечения), 100% (при отсутствии лечения)</w:t>
      </w:r>
      <w:r>
        <w:rPr>
          <w:rFonts w:ascii="Times New Roman" w:hAnsi="Times New Roman"/>
          <w:sz w:val="28"/>
          <w:szCs w:val="28"/>
        </w:rPr>
        <w:t>.</w:t>
      </w: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</w:p>
    <w:p w:rsidR="00EC7C12" w:rsidRDefault="00EC7C12" w:rsidP="007A025E">
      <w:pPr>
        <w:spacing w:after="0"/>
        <w:ind w:left="31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C7C12" w:rsidSect="00EF3EC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EE2"/>
    <w:multiLevelType w:val="hybridMultilevel"/>
    <w:tmpl w:val="B7D27FC6"/>
    <w:lvl w:ilvl="0" w:tplc="FA4E14E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AF915BC"/>
    <w:multiLevelType w:val="hybridMultilevel"/>
    <w:tmpl w:val="0D643588"/>
    <w:lvl w:ilvl="0" w:tplc="AA4CA45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0DC907F8"/>
    <w:multiLevelType w:val="hybridMultilevel"/>
    <w:tmpl w:val="AD644DEE"/>
    <w:lvl w:ilvl="0" w:tplc="1AE07BF4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0E44017B"/>
    <w:multiLevelType w:val="hybridMultilevel"/>
    <w:tmpl w:val="9E4694E8"/>
    <w:lvl w:ilvl="0" w:tplc="18A001B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>
    <w:nsid w:val="18426002"/>
    <w:multiLevelType w:val="hybridMultilevel"/>
    <w:tmpl w:val="DEF02426"/>
    <w:lvl w:ilvl="0" w:tplc="40DED4E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5">
    <w:nsid w:val="1C9524A2"/>
    <w:multiLevelType w:val="hybridMultilevel"/>
    <w:tmpl w:val="09127240"/>
    <w:lvl w:ilvl="0" w:tplc="A88800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6">
    <w:nsid w:val="1F2D27CC"/>
    <w:multiLevelType w:val="hybridMultilevel"/>
    <w:tmpl w:val="E860630C"/>
    <w:lvl w:ilvl="0" w:tplc="453695E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7">
    <w:nsid w:val="226E0C49"/>
    <w:multiLevelType w:val="hybridMultilevel"/>
    <w:tmpl w:val="32B473E4"/>
    <w:lvl w:ilvl="0" w:tplc="D938B80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>
    <w:nsid w:val="233D2519"/>
    <w:multiLevelType w:val="hybridMultilevel"/>
    <w:tmpl w:val="6552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B973AE"/>
    <w:multiLevelType w:val="hybridMultilevel"/>
    <w:tmpl w:val="BEDC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0B5E79"/>
    <w:multiLevelType w:val="hybridMultilevel"/>
    <w:tmpl w:val="260E414C"/>
    <w:lvl w:ilvl="0" w:tplc="7D3C0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04089C"/>
    <w:multiLevelType w:val="hybridMultilevel"/>
    <w:tmpl w:val="C3B80CF2"/>
    <w:lvl w:ilvl="0" w:tplc="51685CA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2">
    <w:nsid w:val="436B1838"/>
    <w:multiLevelType w:val="hybridMultilevel"/>
    <w:tmpl w:val="E860630C"/>
    <w:lvl w:ilvl="0" w:tplc="453695E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3">
    <w:nsid w:val="470137E4"/>
    <w:multiLevelType w:val="hybridMultilevel"/>
    <w:tmpl w:val="D94CB042"/>
    <w:lvl w:ilvl="0" w:tplc="723E41C6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4">
    <w:nsid w:val="57150D40"/>
    <w:multiLevelType w:val="hybridMultilevel"/>
    <w:tmpl w:val="2CAA033E"/>
    <w:lvl w:ilvl="0" w:tplc="C542EBA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5">
    <w:nsid w:val="578D0796"/>
    <w:multiLevelType w:val="hybridMultilevel"/>
    <w:tmpl w:val="FA7049B2"/>
    <w:lvl w:ilvl="0" w:tplc="F0BE4EA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6">
    <w:nsid w:val="59781C56"/>
    <w:multiLevelType w:val="hybridMultilevel"/>
    <w:tmpl w:val="DBAE4A48"/>
    <w:lvl w:ilvl="0" w:tplc="5B16C0A4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7">
    <w:nsid w:val="5DB946F9"/>
    <w:multiLevelType w:val="hybridMultilevel"/>
    <w:tmpl w:val="7A52212E"/>
    <w:lvl w:ilvl="0" w:tplc="CC4037C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8">
    <w:nsid w:val="634768F8"/>
    <w:multiLevelType w:val="hybridMultilevel"/>
    <w:tmpl w:val="AD58B05E"/>
    <w:lvl w:ilvl="0" w:tplc="5F5826E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>
    <w:nsid w:val="63917EF3"/>
    <w:multiLevelType w:val="hybridMultilevel"/>
    <w:tmpl w:val="2B8AC7A6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662609E9"/>
    <w:multiLevelType w:val="hybridMultilevel"/>
    <w:tmpl w:val="C010C9C4"/>
    <w:lvl w:ilvl="0" w:tplc="9088211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1">
    <w:nsid w:val="692C0896"/>
    <w:multiLevelType w:val="hybridMultilevel"/>
    <w:tmpl w:val="4A840972"/>
    <w:lvl w:ilvl="0" w:tplc="1A08F96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>
    <w:nsid w:val="6BE74EFD"/>
    <w:multiLevelType w:val="hybridMultilevel"/>
    <w:tmpl w:val="0DE0A5CC"/>
    <w:lvl w:ilvl="0" w:tplc="6AFCE12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>
    <w:nsid w:val="6D593CE4"/>
    <w:multiLevelType w:val="hybridMultilevel"/>
    <w:tmpl w:val="7DFA61D2"/>
    <w:lvl w:ilvl="0" w:tplc="687E11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4">
    <w:nsid w:val="6ECB239E"/>
    <w:multiLevelType w:val="hybridMultilevel"/>
    <w:tmpl w:val="B4584032"/>
    <w:lvl w:ilvl="0" w:tplc="BBB80A5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5">
    <w:nsid w:val="76D63283"/>
    <w:multiLevelType w:val="hybridMultilevel"/>
    <w:tmpl w:val="9CC0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4"/>
  </w:num>
  <w:num w:numId="5">
    <w:abstractNumId w:val="15"/>
  </w:num>
  <w:num w:numId="6">
    <w:abstractNumId w:val="25"/>
  </w:num>
  <w:num w:numId="7">
    <w:abstractNumId w:val="20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21"/>
  </w:num>
  <w:num w:numId="13">
    <w:abstractNumId w:val="17"/>
  </w:num>
  <w:num w:numId="14">
    <w:abstractNumId w:val="1"/>
  </w:num>
  <w:num w:numId="15">
    <w:abstractNumId w:val="4"/>
  </w:num>
  <w:num w:numId="16">
    <w:abstractNumId w:val="9"/>
  </w:num>
  <w:num w:numId="17">
    <w:abstractNumId w:val="22"/>
  </w:num>
  <w:num w:numId="18">
    <w:abstractNumId w:val="18"/>
  </w:num>
  <w:num w:numId="19">
    <w:abstractNumId w:val="14"/>
  </w:num>
  <w:num w:numId="20">
    <w:abstractNumId w:val="6"/>
  </w:num>
  <w:num w:numId="21">
    <w:abstractNumId w:val="16"/>
  </w:num>
  <w:num w:numId="22">
    <w:abstractNumId w:val="0"/>
  </w:num>
  <w:num w:numId="23">
    <w:abstractNumId w:val="5"/>
  </w:num>
  <w:num w:numId="24">
    <w:abstractNumId w:val="12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B5"/>
    <w:rsid w:val="000375EB"/>
    <w:rsid w:val="00053507"/>
    <w:rsid w:val="00060A8A"/>
    <w:rsid w:val="00064B1F"/>
    <w:rsid w:val="000B0EA4"/>
    <w:rsid w:val="000E5361"/>
    <w:rsid w:val="00112D47"/>
    <w:rsid w:val="001C3F44"/>
    <w:rsid w:val="001C468F"/>
    <w:rsid w:val="001D360C"/>
    <w:rsid w:val="001F4541"/>
    <w:rsid w:val="00263F9E"/>
    <w:rsid w:val="002916BF"/>
    <w:rsid w:val="002A67D7"/>
    <w:rsid w:val="0033763D"/>
    <w:rsid w:val="003E770F"/>
    <w:rsid w:val="003F327E"/>
    <w:rsid w:val="004452C6"/>
    <w:rsid w:val="004F0762"/>
    <w:rsid w:val="00532987"/>
    <w:rsid w:val="00564337"/>
    <w:rsid w:val="00574C82"/>
    <w:rsid w:val="005B2727"/>
    <w:rsid w:val="0064283D"/>
    <w:rsid w:val="00656918"/>
    <w:rsid w:val="006606ED"/>
    <w:rsid w:val="006748C6"/>
    <w:rsid w:val="00704A28"/>
    <w:rsid w:val="007464DC"/>
    <w:rsid w:val="00782FF0"/>
    <w:rsid w:val="007A025E"/>
    <w:rsid w:val="007A3A5F"/>
    <w:rsid w:val="007C32BD"/>
    <w:rsid w:val="007C7723"/>
    <w:rsid w:val="007D6B1D"/>
    <w:rsid w:val="007E5071"/>
    <w:rsid w:val="008E5ABA"/>
    <w:rsid w:val="00902062"/>
    <w:rsid w:val="00931E21"/>
    <w:rsid w:val="0098182A"/>
    <w:rsid w:val="00990F6E"/>
    <w:rsid w:val="00994FAE"/>
    <w:rsid w:val="00995E00"/>
    <w:rsid w:val="009A50B5"/>
    <w:rsid w:val="009B7833"/>
    <w:rsid w:val="009C41E8"/>
    <w:rsid w:val="00A103A4"/>
    <w:rsid w:val="00A57512"/>
    <w:rsid w:val="00A85547"/>
    <w:rsid w:val="00AB0686"/>
    <w:rsid w:val="00AB603D"/>
    <w:rsid w:val="00AC0DF5"/>
    <w:rsid w:val="00AC0E71"/>
    <w:rsid w:val="00AC4F6C"/>
    <w:rsid w:val="00AD1F0D"/>
    <w:rsid w:val="00AF05D8"/>
    <w:rsid w:val="00B16490"/>
    <w:rsid w:val="00B412C9"/>
    <w:rsid w:val="00BA09C4"/>
    <w:rsid w:val="00C4655E"/>
    <w:rsid w:val="00C84E05"/>
    <w:rsid w:val="00CC1C2A"/>
    <w:rsid w:val="00CD1C7C"/>
    <w:rsid w:val="00D44EDA"/>
    <w:rsid w:val="00D848FF"/>
    <w:rsid w:val="00DD1854"/>
    <w:rsid w:val="00E25F66"/>
    <w:rsid w:val="00E7091C"/>
    <w:rsid w:val="00E96319"/>
    <w:rsid w:val="00EC7C12"/>
    <w:rsid w:val="00EF3EC1"/>
    <w:rsid w:val="00F11035"/>
    <w:rsid w:val="00F41610"/>
    <w:rsid w:val="00F558A4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2014-07-31T05:12:00Z</cp:lastPrinted>
  <dcterms:created xsi:type="dcterms:W3CDTF">2014-09-28T07:00:00Z</dcterms:created>
  <dcterms:modified xsi:type="dcterms:W3CDTF">2014-09-28T07:01:00Z</dcterms:modified>
</cp:coreProperties>
</file>